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2A5" w:rsidRDefault="003032A5" w:rsidP="00066F5F">
      <w:pPr>
        <w:ind w:left="142" w:firstLine="1985"/>
        <w:rPr>
          <w:rFonts w:ascii="HelveticaNeueLT Pro 55 Roman" w:hAnsi="HelveticaNeueLT Pro 55 Roman" w:cs="Times New Roman"/>
          <w:b/>
          <w:sz w:val="24"/>
          <w:szCs w:val="24"/>
        </w:rPr>
      </w:pPr>
      <w:r>
        <w:rPr>
          <w:rFonts w:ascii="HelveticaNeueLT Pro 55 Roman" w:hAnsi="HelveticaNeueLT Pro 55 Roman" w:cs="Times New Roman"/>
          <w:b/>
          <w:sz w:val="24"/>
          <w:szCs w:val="24"/>
        </w:rPr>
        <w:t xml:space="preserve">TISKOVÁ ZPRÁVA, </w:t>
      </w:r>
      <w:r w:rsidR="00502ED9">
        <w:rPr>
          <w:rFonts w:ascii="HelveticaNeueLT Pro 55 Roman" w:hAnsi="HelveticaNeueLT Pro 55 Roman" w:cs="Times New Roman"/>
          <w:b/>
          <w:sz w:val="24"/>
          <w:szCs w:val="24"/>
        </w:rPr>
        <w:t>8</w:t>
      </w:r>
      <w:r>
        <w:rPr>
          <w:rFonts w:ascii="HelveticaNeueLT Pro 55 Roman" w:hAnsi="HelveticaNeueLT Pro 55 Roman" w:cs="Times New Roman"/>
          <w:b/>
          <w:sz w:val="24"/>
          <w:szCs w:val="24"/>
        </w:rPr>
        <w:t xml:space="preserve">. </w:t>
      </w:r>
      <w:r w:rsidR="00EA444A">
        <w:rPr>
          <w:rFonts w:ascii="HelveticaNeueLT Pro 55 Roman" w:hAnsi="HelveticaNeueLT Pro 55 Roman" w:cs="Times New Roman"/>
          <w:b/>
          <w:sz w:val="24"/>
          <w:szCs w:val="24"/>
        </w:rPr>
        <w:t>ledna</w:t>
      </w:r>
    </w:p>
    <w:p w:rsidR="003032A5" w:rsidRDefault="003032A5" w:rsidP="00066F5F">
      <w:pPr>
        <w:ind w:left="142" w:firstLine="1985"/>
        <w:rPr>
          <w:rFonts w:ascii="HelveticaNeueLT Pro 55 Roman" w:hAnsi="HelveticaNeueLT Pro 55 Roman" w:cs="Times New Roman"/>
          <w:b/>
          <w:sz w:val="24"/>
          <w:szCs w:val="24"/>
        </w:rPr>
      </w:pPr>
    </w:p>
    <w:p w:rsidR="00CF10BE" w:rsidRDefault="00EA444A" w:rsidP="00EA444A">
      <w:pPr>
        <w:spacing w:line="360" w:lineRule="auto"/>
        <w:ind w:left="2127"/>
        <w:rPr>
          <w:rFonts w:ascii="HelveticaNeueLT Pro 55 Roman" w:hAnsi="HelveticaNeueLT Pro 55 Roman" w:cs="Times New Roman"/>
          <w:b/>
          <w:sz w:val="24"/>
          <w:szCs w:val="24"/>
        </w:rPr>
      </w:pPr>
      <w:r>
        <w:rPr>
          <w:rFonts w:ascii="HelveticaNeueLT Pro 55 Roman" w:hAnsi="HelveticaNeueLT Pro 55 Roman" w:cs="Times New Roman"/>
          <w:b/>
          <w:sz w:val="24"/>
          <w:szCs w:val="24"/>
        </w:rPr>
        <w:t>Dne 8. 1. 2018 přivítalo Kongresové centrum Praha své obchodní partnery v rámci Dne otevřených dveří</w:t>
      </w:r>
    </w:p>
    <w:p w:rsidR="003A03E0" w:rsidRPr="004D1578" w:rsidRDefault="003A03E0" w:rsidP="00EA444A">
      <w:pPr>
        <w:spacing w:line="360" w:lineRule="auto"/>
        <w:ind w:left="2127" w:firstLine="1985"/>
        <w:rPr>
          <w:rFonts w:ascii="HelveticaNeueLT Pro 55 Roman" w:hAnsi="HelveticaNeueLT Pro 55 Roman" w:cs="Times New Roman"/>
          <w:b/>
          <w:sz w:val="24"/>
          <w:szCs w:val="24"/>
        </w:rPr>
      </w:pPr>
    </w:p>
    <w:p w:rsidR="00EA444A" w:rsidRPr="004D1578" w:rsidRDefault="00400B8F" w:rsidP="00546C85">
      <w:pPr>
        <w:spacing w:line="360" w:lineRule="auto"/>
        <w:ind w:left="2124"/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Pozvání přijalo více než 200 obchodních partnerů</w:t>
      </w:r>
      <w:r w:rsidR="0064175C">
        <w:rPr>
          <w:rFonts w:ascii="Helvetica" w:hAnsi="Helvetica" w:cs="Helvetica"/>
          <w:b/>
          <w:sz w:val="24"/>
          <w:szCs w:val="24"/>
        </w:rPr>
        <w:t xml:space="preserve">, kteří měli tu možnost nahlédnout do zákulisí Kongresového centra Praha při komentovaných prohlídkách, užít si živou hudbu </w:t>
      </w:r>
      <w:r w:rsidR="0064175C">
        <w:rPr>
          <w:rFonts w:ascii="Helvetica" w:hAnsi="Helvetica" w:cs="Helvetica"/>
          <w:b/>
          <w:sz w:val="24"/>
          <w:szCs w:val="24"/>
        </w:rPr>
        <w:br/>
        <w:t>i občerstvení.</w:t>
      </w:r>
      <w:r w:rsidR="00EA444A" w:rsidRPr="004D1578">
        <w:rPr>
          <w:rFonts w:ascii="Helvetica" w:hAnsi="Helvetica" w:cs="Helvetica"/>
          <w:b/>
          <w:sz w:val="24"/>
          <w:szCs w:val="24"/>
        </w:rPr>
        <w:t xml:space="preserve"> Den otevřených dveří započal 15. hodinou </w:t>
      </w:r>
      <w:r w:rsidR="0064175C">
        <w:rPr>
          <w:rFonts w:ascii="Helvetica" w:hAnsi="Helvetica" w:cs="Helvetica"/>
          <w:b/>
          <w:sz w:val="24"/>
          <w:szCs w:val="24"/>
        </w:rPr>
        <w:br/>
      </w:r>
      <w:r w:rsidR="00EA444A" w:rsidRPr="004D1578">
        <w:rPr>
          <w:rFonts w:ascii="Helvetica" w:hAnsi="Helvetica" w:cs="Helvetica"/>
          <w:b/>
          <w:sz w:val="24"/>
          <w:szCs w:val="24"/>
        </w:rPr>
        <w:t>a trval do 18. hodiny.</w:t>
      </w:r>
    </w:p>
    <w:p w:rsidR="00CF10BE" w:rsidRPr="005B1638" w:rsidRDefault="00CF10BE" w:rsidP="00066F5F">
      <w:pPr>
        <w:spacing w:line="360" w:lineRule="auto"/>
        <w:ind w:left="2127" w:firstLine="1985"/>
        <w:jc w:val="both"/>
        <w:rPr>
          <w:rFonts w:ascii="HelveticaNeueLT Pro 55 Roman" w:hAnsi="HelveticaNeueLT Pro 55 Roman" w:cs="Times New Roman"/>
          <w:b/>
          <w:sz w:val="24"/>
          <w:szCs w:val="24"/>
        </w:rPr>
      </w:pPr>
    </w:p>
    <w:p w:rsidR="00546C85" w:rsidRDefault="00546C85" w:rsidP="00546C85">
      <w:pPr>
        <w:spacing w:line="360" w:lineRule="auto"/>
        <w:ind w:left="2124"/>
        <w:jc w:val="both"/>
        <w:rPr>
          <w:rFonts w:ascii="Helvetica" w:hAnsi="Helvetica" w:cs="Helvetica"/>
          <w:sz w:val="24"/>
          <w:szCs w:val="24"/>
        </w:rPr>
      </w:pPr>
      <w:r w:rsidRPr="00546C85">
        <w:rPr>
          <w:rFonts w:ascii="Helvetica" w:hAnsi="Helvetica" w:cs="Helvetica"/>
          <w:sz w:val="24"/>
          <w:szCs w:val="24"/>
        </w:rPr>
        <w:t xml:space="preserve">Cílem tohoto Dne otevřených dveří bylo ukázat, že jde </w:t>
      </w:r>
      <w:r w:rsidR="00400B8F">
        <w:rPr>
          <w:rFonts w:ascii="Helvetica" w:hAnsi="Helvetica" w:cs="Helvetica"/>
          <w:sz w:val="24"/>
          <w:szCs w:val="24"/>
        </w:rPr>
        <w:t>Kongresové centrum Praha</w:t>
      </w:r>
      <w:r w:rsidRPr="00546C85">
        <w:rPr>
          <w:rFonts w:ascii="Helvetica" w:hAnsi="Helvetica" w:cs="Helvetica"/>
          <w:sz w:val="24"/>
          <w:szCs w:val="24"/>
        </w:rPr>
        <w:t xml:space="preserve"> s dobou, je moderní a může poskytnout prvotřídní zázemí kongresům, koncertům, výstavám </w:t>
      </w:r>
      <w:r w:rsidR="00400B8F">
        <w:rPr>
          <w:rFonts w:ascii="Helvetica" w:hAnsi="Helvetica" w:cs="Helvetica"/>
          <w:sz w:val="24"/>
          <w:szCs w:val="24"/>
        </w:rPr>
        <w:br/>
      </w:r>
      <w:r w:rsidRPr="00546C85">
        <w:rPr>
          <w:rFonts w:ascii="Helvetica" w:hAnsi="Helvetica" w:cs="Helvetica"/>
          <w:sz w:val="24"/>
          <w:szCs w:val="24"/>
        </w:rPr>
        <w:t xml:space="preserve">a jiným druhům akcí. </w:t>
      </w:r>
      <w:r w:rsidR="00400B8F" w:rsidRPr="003437AA">
        <w:rPr>
          <w:rFonts w:ascii="Helvetica" w:hAnsi="Helvetica" w:cs="Helvetica"/>
          <w:sz w:val="24"/>
          <w:szCs w:val="24"/>
        </w:rPr>
        <w:t>Kongresové centrum Praha</w:t>
      </w:r>
      <w:r w:rsidRPr="003437AA">
        <w:rPr>
          <w:rFonts w:ascii="Helvetica" w:hAnsi="Helvetica" w:cs="Helvetica"/>
          <w:sz w:val="24"/>
          <w:szCs w:val="24"/>
        </w:rPr>
        <w:t xml:space="preserve"> představilo například nově zrekonstruované prostory, novinky týkající se AV techniky, možnosti sálů, či vylepšenou IT infrastrukturu</w:t>
      </w:r>
      <w:r w:rsidR="00180A89">
        <w:rPr>
          <w:rFonts w:ascii="Helvetica" w:hAnsi="Helvetica" w:cs="Helvetica"/>
          <w:sz w:val="24"/>
          <w:szCs w:val="24"/>
        </w:rPr>
        <w:t xml:space="preserve"> zahrnující </w:t>
      </w:r>
      <w:r w:rsidR="00706307" w:rsidRPr="003437AA">
        <w:rPr>
          <w:rFonts w:ascii="Helvetica" w:hAnsi="Helvetica" w:cs="Helvetica"/>
          <w:sz w:val="24"/>
          <w:szCs w:val="24"/>
        </w:rPr>
        <w:t xml:space="preserve">mimo jiné novou </w:t>
      </w:r>
      <w:r w:rsidRPr="003437AA">
        <w:rPr>
          <w:rFonts w:ascii="Helvetica" w:hAnsi="Helvetica" w:cs="Helvetica"/>
          <w:sz w:val="24"/>
          <w:szCs w:val="24"/>
        </w:rPr>
        <w:t xml:space="preserve">Wi-Fi </w:t>
      </w:r>
      <w:r w:rsidR="00706307" w:rsidRPr="003437AA">
        <w:rPr>
          <w:rFonts w:ascii="Helvetica" w:hAnsi="Helvetica" w:cs="Helvetica"/>
          <w:sz w:val="24"/>
          <w:szCs w:val="24"/>
        </w:rPr>
        <w:t>síť se 180 přístupovými body společnosti Cisco</w:t>
      </w:r>
      <w:r w:rsidR="00180A89">
        <w:rPr>
          <w:rFonts w:ascii="Helvetica" w:hAnsi="Helvetica" w:cs="Helvetica"/>
          <w:sz w:val="24"/>
          <w:szCs w:val="24"/>
        </w:rPr>
        <w:t>, kterou lze navíc konfigurovat dle požadavku klienta.</w:t>
      </w:r>
    </w:p>
    <w:p w:rsidR="00677A9A" w:rsidRDefault="00677A9A" w:rsidP="00546C85">
      <w:pPr>
        <w:spacing w:line="360" w:lineRule="auto"/>
        <w:ind w:left="2124"/>
        <w:jc w:val="both"/>
        <w:rPr>
          <w:rFonts w:ascii="Helvetica" w:hAnsi="Helvetica" w:cs="Helvetica"/>
          <w:sz w:val="24"/>
          <w:szCs w:val="24"/>
        </w:rPr>
      </w:pPr>
    </w:p>
    <w:p w:rsidR="00677A9A" w:rsidRPr="003437AA" w:rsidRDefault="00677A9A" w:rsidP="00546C85">
      <w:pPr>
        <w:spacing w:line="360" w:lineRule="auto"/>
        <w:ind w:left="2124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Orientaci a pohyb po celé budově usnadňoval nový digitální navigační systém, který byl instalován na konci roku 2017. Zahrnuje </w:t>
      </w:r>
      <w:proofErr w:type="spellStart"/>
      <w:r>
        <w:rPr>
          <w:rFonts w:ascii="Helvetica" w:hAnsi="Helvetica" w:cs="Helvetica"/>
          <w:sz w:val="24"/>
          <w:szCs w:val="24"/>
        </w:rPr>
        <w:t>indoor</w:t>
      </w:r>
      <w:proofErr w:type="spellEnd"/>
      <w:r>
        <w:rPr>
          <w:rFonts w:ascii="Helvetica" w:hAnsi="Helvetica" w:cs="Helvetica"/>
          <w:sz w:val="24"/>
          <w:szCs w:val="24"/>
        </w:rPr>
        <w:t xml:space="preserve"> i </w:t>
      </w:r>
      <w:proofErr w:type="spellStart"/>
      <w:r>
        <w:rPr>
          <w:rFonts w:ascii="Helvetica" w:hAnsi="Helvetica" w:cs="Helvetica"/>
          <w:sz w:val="24"/>
          <w:szCs w:val="24"/>
        </w:rPr>
        <w:t>outdoor</w:t>
      </w:r>
      <w:proofErr w:type="spellEnd"/>
      <w:r>
        <w:rPr>
          <w:rFonts w:ascii="Helvetica" w:hAnsi="Helvetica" w:cs="Helvetica"/>
          <w:sz w:val="24"/>
          <w:szCs w:val="24"/>
        </w:rPr>
        <w:t xml:space="preserve"> LED obrazovky, které lze </w:t>
      </w:r>
      <w:r w:rsidR="00180A89">
        <w:rPr>
          <w:rFonts w:ascii="Helvetica" w:hAnsi="Helvetica" w:cs="Helvetica"/>
          <w:sz w:val="24"/>
          <w:szCs w:val="24"/>
        </w:rPr>
        <w:t>také</w:t>
      </w:r>
      <w:r w:rsidR="0081235F">
        <w:rPr>
          <w:rFonts w:ascii="Helvetica" w:hAnsi="Helvetica" w:cs="Helvetica"/>
          <w:sz w:val="24"/>
          <w:szCs w:val="24"/>
        </w:rPr>
        <w:t xml:space="preserve"> </w:t>
      </w:r>
      <w:r w:rsidR="00FD5309">
        <w:rPr>
          <w:rFonts w:ascii="Helvetica" w:hAnsi="Helvetica" w:cs="Helvetica"/>
          <w:sz w:val="24"/>
          <w:szCs w:val="24"/>
        </w:rPr>
        <w:t xml:space="preserve">individuálně </w:t>
      </w:r>
      <w:r>
        <w:rPr>
          <w:rFonts w:ascii="Helvetica" w:hAnsi="Helvetica" w:cs="Helvetica"/>
          <w:sz w:val="24"/>
          <w:szCs w:val="24"/>
        </w:rPr>
        <w:t>přizpůsobit</w:t>
      </w:r>
      <w:r w:rsidR="00FD5309">
        <w:rPr>
          <w:rFonts w:ascii="Helvetica" w:hAnsi="Helvetica" w:cs="Helvetica"/>
          <w:sz w:val="24"/>
          <w:szCs w:val="24"/>
        </w:rPr>
        <w:t>.</w:t>
      </w:r>
      <w:bookmarkStart w:id="0" w:name="_GoBack"/>
      <w:bookmarkEnd w:id="0"/>
    </w:p>
    <w:p w:rsidR="0064175C" w:rsidRDefault="0064175C" w:rsidP="00546C85">
      <w:pPr>
        <w:spacing w:line="360" w:lineRule="auto"/>
        <w:ind w:left="2124"/>
        <w:jc w:val="both"/>
        <w:rPr>
          <w:rFonts w:ascii="Helvetica" w:hAnsi="Helvetica" w:cs="Helvetica"/>
          <w:sz w:val="24"/>
          <w:szCs w:val="24"/>
        </w:rPr>
      </w:pPr>
    </w:p>
    <w:p w:rsidR="0064175C" w:rsidRPr="00546C85" w:rsidRDefault="0064175C" w:rsidP="009E163A">
      <w:pPr>
        <w:spacing w:line="360" w:lineRule="auto"/>
        <w:ind w:left="2124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 xml:space="preserve">Obchodní partneři měli také jedinečnou možnost </w:t>
      </w:r>
      <w:r w:rsidR="009E163A">
        <w:rPr>
          <w:rFonts w:ascii="Helvetica" w:hAnsi="Helvetica" w:cs="Helvetica"/>
          <w:sz w:val="24"/>
          <w:szCs w:val="24"/>
        </w:rPr>
        <w:t>poznat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9E163A">
        <w:rPr>
          <w:rFonts w:ascii="Helvetica" w:hAnsi="Helvetica" w:cs="Helvetica"/>
          <w:sz w:val="24"/>
          <w:szCs w:val="24"/>
        </w:rPr>
        <w:t xml:space="preserve">novinku ve </w:t>
      </w:r>
      <w:r>
        <w:rPr>
          <w:rFonts w:ascii="Helvetica" w:hAnsi="Helvetica" w:cs="Helvetica"/>
          <w:sz w:val="24"/>
          <w:szCs w:val="24"/>
        </w:rPr>
        <w:t>způsob</w:t>
      </w:r>
      <w:r w:rsidR="009E163A">
        <w:rPr>
          <w:rFonts w:ascii="Helvetica" w:hAnsi="Helvetica" w:cs="Helvetica"/>
          <w:sz w:val="24"/>
          <w:szCs w:val="24"/>
        </w:rPr>
        <w:t>u</w:t>
      </w:r>
      <w:r>
        <w:rPr>
          <w:rFonts w:ascii="Helvetica" w:hAnsi="Helvetica" w:cs="Helvetica"/>
          <w:sz w:val="24"/>
          <w:szCs w:val="24"/>
        </w:rPr>
        <w:t xml:space="preserve"> prezentace tzv. </w:t>
      </w:r>
      <w:proofErr w:type="spellStart"/>
      <w:r>
        <w:rPr>
          <w:rFonts w:ascii="Helvetica" w:hAnsi="Helvetica" w:cs="Helvetica"/>
          <w:sz w:val="24"/>
          <w:szCs w:val="24"/>
        </w:rPr>
        <w:t>videomapping</w:t>
      </w:r>
      <w:proofErr w:type="spellEnd"/>
      <w:r w:rsidR="009E163A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v prostorách restaurac</w:t>
      </w:r>
      <w:r w:rsidR="009E163A">
        <w:rPr>
          <w:rFonts w:ascii="Helvetica" w:hAnsi="Helvetica" w:cs="Helvetica"/>
          <w:sz w:val="24"/>
          <w:szCs w:val="24"/>
        </w:rPr>
        <w:t xml:space="preserve">e </w:t>
      </w:r>
      <w:r>
        <w:rPr>
          <w:rFonts w:ascii="Helvetica" w:hAnsi="Helvetica" w:cs="Helvetica"/>
          <w:sz w:val="24"/>
          <w:szCs w:val="24"/>
        </w:rPr>
        <w:t xml:space="preserve">ZOOM. </w:t>
      </w:r>
      <w:r w:rsidR="009E163A">
        <w:rPr>
          <w:rFonts w:ascii="Helvetica" w:hAnsi="Helvetica" w:cs="Helvetica"/>
          <w:sz w:val="24"/>
          <w:szCs w:val="24"/>
        </w:rPr>
        <w:t xml:space="preserve">Jedná se o velmi efektní a </w:t>
      </w:r>
      <w:proofErr w:type="spellStart"/>
      <w:r w:rsidR="009E163A">
        <w:rPr>
          <w:rFonts w:ascii="Helvetica" w:hAnsi="Helvetica" w:cs="Helvetica"/>
          <w:sz w:val="24"/>
          <w:szCs w:val="24"/>
        </w:rPr>
        <w:t>dechberoucí</w:t>
      </w:r>
      <w:proofErr w:type="spellEnd"/>
      <w:r w:rsidR="009E163A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9E163A">
        <w:rPr>
          <w:rFonts w:ascii="Helvetica" w:hAnsi="Helvetica" w:cs="Helvetica"/>
          <w:sz w:val="24"/>
          <w:szCs w:val="24"/>
        </w:rPr>
        <w:t>videoprodukci</w:t>
      </w:r>
      <w:proofErr w:type="spellEnd"/>
      <w:r w:rsidR="009E163A">
        <w:rPr>
          <w:rFonts w:ascii="Helvetica" w:hAnsi="Helvetica" w:cs="Helvetica"/>
          <w:sz w:val="24"/>
          <w:szCs w:val="24"/>
        </w:rPr>
        <w:t>, která byla přímo mířená na prostřený stůl a talíře.</w:t>
      </w:r>
    </w:p>
    <w:p w:rsidR="00546C85" w:rsidRPr="00546C85" w:rsidRDefault="00546C85" w:rsidP="00546C85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</w:p>
    <w:p w:rsidR="00546C85" w:rsidRPr="00546C85" w:rsidRDefault="00BD3E5C" w:rsidP="00546C85">
      <w:pPr>
        <w:spacing w:line="360" w:lineRule="auto"/>
        <w:ind w:left="2124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</w:t>
      </w:r>
      <w:r w:rsidR="00546C85" w:rsidRPr="00546C85">
        <w:rPr>
          <w:rFonts w:ascii="Helvetica" w:hAnsi="Helvetica" w:cs="Helvetica"/>
          <w:sz w:val="24"/>
          <w:szCs w:val="24"/>
        </w:rPr>
        <w:t xml:space="preserve">lavní program </w:t>
      </w:r>
      <w:r>
        <w:rPr>
          <w:rFonts w:ascii="Helvetica" w:hAnsi="Helvetica" w:cs="Helvetica"/>
          <w:sz w:val="24"/>
          <w:szCs w:val="24"/>
        </w:rPr>
        <w:t xml:space="preserve">byl připraven </w:t>
      </w:r>
      <w:r w:rsidR="00546C85" w:rsidRPr="00546C85">
        <w:rPr>
          <w:rFonts w:ascii="Helvetica" w:hAnsi="Helvetica" w:cs="Helvetica"/>
          <w:sz w:val="24"/>
          <w:szCs w:val="24"/>
        </w:rPr>
        <w:t xml:space="preserve">v podobě poutavých prohlídek prostor, které probíhaly každým 15 minut. Zaměstnanci obchodního úseku provázeli zájemce o prohlídku po těch nejzajímavějších místech, kterými KCP disponuje. Možné byly </w:t>
      </w:r>
      <w:r w:rsidR="004D1578">
        <w:rPr>
          <w:rFonts w:ascii="Helvetica" w:hAnsi="Helvetica" w:cs="Helvetica"/>
          <w:sz w:val="24"/>
          <w:szCs w:val="24"/>
        </w:rPr>
        <w:br/>
      </w:r>
      <w:r w:rsidR="00546C85" w:rsidRPr="00546C85">
        <w:rPr>
          <w:rFonts w:ascii="Helvetica" w:hAnsi="Helvetica" w:cs="Helvetica"/>
          <w:sz w:val="24"/>
          <w:szCs w:val="24"/>
        </w:rPr>
        <w:t>i prohlídky technického zázemí, kde</w:t>
      </w:r>
      <w:r w:rsidR="004D1578">
        <w:rPr>
          <w:rFonts w:ascii="Helvetica" w:hAnsi="Helvetica" w:cs="Helvetica"/>
          <w:sz w:val="24"/>
          <w:szCs w:val="24"/>
        </w:rPr>
        <w:t xml:space="preserve"> </w:t>
      </w:r>
      <w:r w:rsidR="00546C85" w:rsidRPr="00546C85">
        <w:rPr>
          <w:rFonts w:ascii="Helvetica" w:hAnsi="Helvetica" w:cs="Helvetica"/>
          <w:sz w:val="24"/>
          <w:szCs w:val="24"/>
        </w:rPr>
        <w:t xml:space="preserve">v roce 2017 probíhala rekonstrukce </w:t>
      </w:r>
      <w:r w:rsidR="004D1578">
        <w:rPr>
          <w:rFonts w:ascii="Helvetica" w:hAnsi="Helvetica" w:cs="Helvetica"/>
          <w:sz w:val="24"/>
          <w:szCs w:val="24"/>
        </w:rPr>
        <w:t>a</w:t>
      </w:r>
      <w:r w:rsidR="00546C85" w:rsidRPr="00546C85">
        <w:rPr>
          <w:rFonts w:ascii="Helvetica" w:hAnsi="Helvetica" w:cs="Helvetica"/>
          <w:sz w:val="24"/>
          <w:szCs w:val="24"/>
        </w:rPr>
        <w:t xml:space="preserve"> </w:t>
      </w:r>
      <w:r w:rsidR="00352FF3">
        <w:rPr>
          <w:rFonts w:ascii="Helvetica" w:hAnsi="Helvetica" w:cs="Helvetica"/>
          <w:sz w:val="24"/>
          <w:szCs w:val="24"/>
        </w:rPr>
        <w:t xml:space="preserve">gastro </w:t>
      </w:r>
      <w:r w:rsidR="00546C85" w:rsidRPr="00546C85">
        <w:rPr>
          <w:rFonts w:ascii="Helvetica" w:hAnsi="Helvetica" w:cs="Helvetica"/>
          <w:sz w:val="24"/>
          <w:szCs w:val="24"/>
        </w:rPr>
        <w:t>zázemí</w:t>
      </w:r>
      <w:r w:rsidR="00352FF3">
        <w:rPr>
          <w:rFonts w:ascii="Helvetica" w:hAnsi="Helvetica" w:cs="Helvetica"/>
          <w:sz w:val="24"/>
          <w:szCs w:val="24"/>
        </w:rPr>
        <w:t>, které v tuto chvíli provozuje náš partner</w:t>
      </w:r>
      <w:r w:rsidR="00546C85" w:rsidRPr="00546C85">
        <w:rPr>
          <w:rFonts w:ascii="Helvetica" w:hAnsi="Helvetica" w:cs="Helvetica"/>
          <w:sz w:val="24"/>
          <w:szCs w:val="24"/>
        </w:rPr>
        <w:t xml:space="preserve"> Zátiší catering</w:t>
      </w:r>
      <w:r w:rsidR="00352FF3">
        <w:rPr>
          <w:rFonts w:ascii="Helvetica" w:hAnsi="Helvetica" w:cs="Helvetica"/>
          <w:sz w:val="24"/>
          <w:szCs w:val="24"/>
        </w:rPr>
        <w:t>.</w:t>
      </w:r>
    </w:p>
    <w:p w:rsidR="00546C85" w:rsidRPr="00546C85" w:rsidRDefault="00546C85" w:rsidP="00546C85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</w:p>
    <w:p w:rsidR="00546C85" w:rsidRPr="00546C85" w:rsidRDefault="00546C85" w:rsidP="00546C85">
      <w:pPr>
        <w:spacing w:line="360" w:lineRule="auto"/>
        <w:ind w:left="2124"/>
        <w:jc w:val="both"/>
        <w:rPr>
          <w:rFonts w:ascii="Helvetica" w:hAnsi="Helvetica" w:cs="Helvetica"/>
          <w:sz w:val="24"/>
          <w:szCs w:val="24"/>
        </w:rPr>
      </w:pPr>
      <w:r w:rsidRPr="00546C85">
        <w:rPr>
          <w:rFonts w:ascii="Helvetica" w:hAnsi="Helvetica" w:cs="Helvetica"/>
          <w:sz w:val="24"/>
          <w:szCs w:val="24"/>
        </w:rPr>
        <w:t xml:space="preserve">V rámci tohoto dne bylo také připraveno občerstvení od Zátiší catering a živá hudba v podání kapely </w:t>
      </w:r>
      <w:proofErr w:type="spellStart"/>
      <w:r w:rsidRPr="00546C85">
        <w:rPr>
          <w:rFonts w:ascii="Helvetica" w:hAnsi="Helvetica" w:cs="Helvetica"/>
          <w:sz w:val="24"/>
          <w:szCs w:val="24"/>
        </w:rPr>
        <w:t>Electroshock</w:t>
      </w:r>
      <w:proofErr w:type="spellEnd"/>
      <w:r w:rsidRPr="00546C85">
        <w:rPr>
          <w:rFonts w:ascii="Helvetica" w:hAnsi="Helvetica" w:cs="Helvetica"/>
          <w:sz w:val="24"/>
          <w:szCs w:val="24"/>
        </w:rPr>
        <w:t>, která hraje vlastní aranže populární hudby. Nechyběla ani tradiční tombola – z vizitek návštěvníků vhozených do slosovací koule byli před skončením akce vylosováni 3 výherci. Losovali se zajímavé ceny v podobě vstupenek na taneční vystoupení STOMP a vouchery na večeři v hotelu Holiday Inn Prague Congress Centre a v restauraci sítě Zátiší Group.</w:t>
      </w:r>
    </w:p>
    <w:p w:rsidR="00546C85" w:rsidRPr="00546C85" w:rsidRDefault="00546C85" w:rsidP="00546C85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</w:p>
    <w:p w:rsidR="00546C85" w:rsidRPr="00546C85" w:rsidRDefault="00546C85" w:rsidP="00546C85">
      <w:pPr>
        <w:spacing w:line="360" w:lineRule="auto"/>
        <w:ind w:left="2124"/>
        <w:jc w:val="both"/>
        <w:rPr>
          <w:rFonts w:ascii="Helvetica" w:hAnsi="Helvetica" w:cs="Helvetica"/>
          <w:sz w:val="24"/>
          <w:szCs w:val="24"/>
        </w:rPr>
      </w:pPr>
      <w:r w:rsidRPr="00546C85">
        <w:rPr>
          <w:rFonts w:ascii="Helvetica" w:hAnsi="Helvetica" w:cs="Helvetica"/>
          <w:sz w:val="24"/>
          <w:szCs w:val="24"/>
        </w:rPr>
        <w:lastRenderedPageBreak/>
        <w:t xml:space="preserve">Podle reakcí účastníků se akce povedla a celé KCP tak děkuje za jejich návštěvu, zájem a všechny dotazy a podněty, o které se podělili. </w:t>
      </w:r>
    </w:p>
    <w:p w:rsidR="000A5D93" w:rsidRPr="00546C85" w:rsidRDefault="000A5D93" w:rsidP="00EF0A71">
      <w:pPr>
        <w:spacing w:line="360" w:lineRule="auto"/>
        <w:ind w:left="2127"/>
        <w:jc w:val="both"/>
        <w:rPr>
          <w:rFonts w:ascii="HelveticaNeueLT Pro 35 Th" w:hAnsi="HelveticaNeueLT Pro 35 Th" w:cs="Times New Roman"/>
          <w:sz w:val="24"/>
          <w:szCs w:val="24"/>
        </w:rPr>
      </w:pPr>
    </w:p>
    <w:p w:rsidR="00CF10BE" w:rsidRDefault="00CF10BE" w:rsidP="00066F5F">
      <w:pPr>
        <w:spacing w:line="360" w:lineRule="auto"/>
        <w:ind w:left="2127"/>
        <w:jc w:val="both"/>
        <w:rPr>
          <w:rFonts w:ascii="HelveticaNeueLT Pro 55 Roman" w:hAnsi="HelveticaNeueLT Pro 55 Roman" w:cs="Times New Roman"/>
          <w:b/>
          <w:sz w:val="24"/>
          <w:szCs w:val="24"/>
        </w:rPr>
      </w:pPr>
    </w:p>
    <w:p w:rsidR="0026153F" w:rsidRDefault="0026153F" w:rsidP="00066F5F">
      <w:pPr>
        <w:spacing w:line="360" w:lineRule="auto"/>
        <w:ind w:left="2127"/>
        <w:jc w:val="both"/>
        <w:rPr>
          <w:rFonts w:ascii="HelveticaNeueLT Pro 55 Roman" w:hAnsi="HelveticaNeueLT Pro 55 Roman" w:cs="Times New Roman"/>
          <w:b/>
          <w:sz w:val="24"/>
          <w:szCs w:val="24"/>
        </w:rPr>
      </w:pPr>
    </w:p>
    <w:p w:rsidR="0026153F" w:rsidRDefault="0026153F" w:rsidP="00066F5F">
      <w:pPr>
        <w:spacing w:line="360" w:lineRule="auto"/>
        <w:ind w:left="2127"/>
        <w:jc w:val="both"/>
        <w:rPr>
          <w:rFonts w:ascii="HelveticaNeueLT Pro 55 Roman" w:hAnsi="HelveticaNeueLT Pro 55 Roman" w:cs="Times New Roman"/>
          <w:b/>
          <w:sz w:val="24"/>
          <w:szCs w:val="24"/>
        </w:rPr>
      </w:pPr>
    </w:p>
    <w:p w:rsidR="0026153F" w:rsidRDefault="0026153F" w:rsidP="00066F5F">
      <w:pPr>
        <w:spacing w:line="360" w:lineRule="auto"/>
        <w:ind w:left="2127"/>
        <w:jc w:val="both"/>
        <w:rPr>
          <w:rFonts w:ascii="HelveticaNeueLT Pro 55 Roman" w:hAnsi="HelveticaNeueLT Pro 55 Roman" w:cs="Times New Roman"/>
          <w:b/>
          <w:sz w:val="24"/>
          <w:szCs w:val="24"/>
        </w:rPr>
      </w:pPr>
    </w:p>
    <w:p w:rsidR="00D5025A" w:rsidRPr="003032A5" w:rsidRDefault="00D5025A" w:rsidP="00546C85">
      <w:pPr>
        <w:spacing w:line="276" w:lineRule="auto"/>
        <w:rPr>
          <w:rFonts w:ascii="Arial" w:hAnsi="Arial" w:cs="Arial"/>
          <w:b/>
          <w:sz w:val="20"/>
        </w:rPr>
      </w:pPr>
    </w:p>
    <w:p w:rsidR="00304ACB" w:rsidRDefault="00304ACB" w:rsidP="003032A5">
      <w:pPr>
        <w:spacing w:line="360" w:lineRule="auto"/>
        <w:jc w:val="both"/>
        <w:rPr>
          <w:rFonts w:ascii="HelveticaNeueLT Pro 35 Th" w:hAnsi="HelveticaNeueLT Pro 35 Th" w:cs="Times New Roman"/>
          <w:b/>
          <w:sz w:val="24"/>
          <w:szCs w:val="24"/>
        </w:rPr>
      </w:pPr>
    </w:p>
    <w:p w:rsidR="00677A9A" w:rsidRDefault="00677A9A" w:rsidP="003032A5">
      <w:pPr>
        <w:spacing w:line="360" w:lineRule="auto"/>
        <w:jc w:val="both"/>
        <w:rPr>
          <w:rFonts w:ascii="HelveticaNeueLT Pro 35 Th" w:hAnsi="HelveticaNeueLT Pro 35 Th" w:cs="Times New Roman"/>
          <w:b/>
          <w:sz w:val="24"/>
          <w:szCs w:val="24"/>
        </w:rPr>
      </w:pPr>
    </w:p>
    <w:p w:rsidR="00677A9A" w:rsidRDefault="00677A9A" w:rsidP="003032A5">
      <w:pPr>
        <w:spacing w:line="360" w:lineRule="auto"/>
        <w:jc w:val="both"/>
        <w:rPr>
          <w:rFonts w:ascii="HelveticaNeueLT Pro 35 Th" w:hAnsi="HelveticaNeueLT Pro 35 Th" w:cs="Times New Roman"/>
          <w:b/>
          <w:sz w:val="24"/>
          <w:szCs w:val="24"/>
        </w:rPr>
      </w:pPr>
    </w:p>
    <w:p w:rsidR="00677A9A" w:rsidRDefault="00677A9A" w:rsidP="003032A5">
      <w:pPr>
        <w:spacing w:line="360" w:lineRule="auto"/>
        <w:jc w:val="both"/>
        <w:rPr>
          <w:rFonts w:ascii="HelveticaNeueLT Pro 35 Th" w:hAnsi="HelveticaNeueLT Pro 35 Th" w:cs="Times New Roman"/>
          <w:b/>
          <w:sz w:val="24"/>
          <w:szCs w:val="24"/>
        </w:rPr>
      </w:pPr>
    </w:p>
    <w:p w:rsidR="00677A9A" w:rsidRDefault="00677A9A" w:rsidP="003032A5">
      <w:pPr>
        <w:spacing w:line="360" w:lineRule="auto"/>
        <w:jc w:val="both"/>
        <w:rPr>
          <w:rFonts w:ascii="HelveticaNeueLT Pro 35 Th" w:hAnsi="HelveticaNeueLT Pro 35 Th" w:cs="Times New Roman"/>
          <w:b/>
          <w:sz w:val="24"/>
          <w:szCs w:val="24"/>
        </w:rPr>
      </w:pPr>
    </w:p>
    <w:p w:rsidR="00677A9A" w:rsidRDefault="00677A9A" w:rsidP="003032A5">
      <w:pPr>
        <w:spacing w:line="360" w:lineRule="auto"/>
        <w:jc w:val="both"/>
        <w:rPr>
          <w:rFonts w:ascii="HelveticaNeueLT Pro 35 Th" w:hAnsi="HelveticaNeueLT Pro 35 Th" w:cs="Times New Roman"/>
          <w:b/>
          <w:sz w:val="24"/>
          <w:szCs w:val="24"/>
        </w:rPr>
      </w:pPr>
    </w:p>
    <w:p w:rsidR="00677A9A" w:rsidRDefault="00677A9A" w:rsidP="003032A5">
      <w:pPr>
        <w:spacing w:line="360" w:lineRule="auto"/>
        <w:jc w:val="both"/>
        <w:rPr>
          <w:rFonts w:ascii="HelveticaNeueLT Pro 35 Th" w:hAnsi="HelveticaNeueLT Pro 35 Th" w:cs="Times New Roman"/>
          <w:b/>
          <w:sz w:val="24"/>
          <w:szCs w:val="24"/>
        </w:rPr>
      </w:pPr>
    </w:p>
    <w:p w:rsidR="00677A9A" w:rsidRDefault="00677A9A" w:rsidP="003032A5">
      <w:pPr>
        <w:spacing w:line="360" w:lineRule="auto"/>
        <w:jc w:val="both"/>
        <w:rPr>
          <w:rFonts w:ascii="HelveticaNeueLT Pro 35 Th" w:hAnsi="HelveticaNeueLT Pro 35 Th" w:cs="Times New Roman"/>
          <w:b/>
          <w:sz w:val="24"/>
          <w:szCs w:val="24"/>
        </w:rPr>
      </w:pPr>
    </w:p>
    <w:p w:rsidR="00677A9A" w:rsidRDefault="00677A9A" w:rsidP="003032A5">
      <w:pPr>
        <w:spacing w:line="360" w:lineRule="auto"/>
        <w:jc w:val="both"/>
        <w:rPr>
          <w:rFonts w:ascii="HelveticaNeueLT Pro 35 Th" w:hAnsi="HelveticaNeueLT Pro 35 Th" w:cs="Times New Roman"/>
          <w:b/>
          <w:sz w:val="24"/>
          <w:szCs w:val="24"/>
        </w:rPr>
      </w:pPr>
    </w:p>
    <w:p w:rsidR="00677A9A" w:rsidRDefault="00677A9A" w:rsidP="003032A5">
      <w:pPr>
        <w:spacing w:line="360" w:lineRule="auto"/>
        <w:jc w:val="both"/>
        <w:rPr>
          <w:rFonts w:ascii="HelveticaNeueLT Pro 35 Th" w:hAnsi="HelveticaNeueLT Pro 35 Th" w:cs="Times New Roman"/>
          <w:b/>
          <w:sz w:val="24"/>
          <w:szCs w:val="24"/>
        </w:rPr>
      </w:pPr>
    </w:p>
    <w:p w:rsidR="003032A5" w:rsidRPr="003032A5" w:rsidRDefault="003032A5" w:rsidP="003032A5">
      <w:pPr>
        <w:spacing w:line="360" w:lineRule="auto"/>
        <w:jc w:val="both"/>
        <w:rPr>
          <w:rFonts w:ascii="HelveticaNeueLT Pro 35 Th" w:hAnsi="HelveticaNeueLT Pro 35 Th" w:cs="Times New Roman"/>
          <w:b/>
          <w:sz w:val="24"/>
          <w:szCs w:val="24"/>
        </w:rPr>
      </w:pPr>
      <w:r w:rsidRPr="003032A5">
        <w:rPr>
          <w:rFonts w:ascii="HelveticaNeueLT Pro 35 Th" w:hAnsi="HelveticaNeueLT Pro 35 Th" w:cs="Times New Roman"/>
          <w:b/>
          <w:sz w:val="24"/>
          <w:szCs w:val="24"/>
        </w:rPr>
        <w:t>Kongresové centrum Praha:</w:t>
      </w:r>
    </w:p>
    <w:p w:rsidR="00A81785" w:rsidRPr="00384988" w:rsidRDefault="003032A5" w:rsidP="00384988">
      <w:pPr>
        <w:spacing w:line="360" w:lineRule="auto"/>
        <w:jc w:val="both"/>
        <w:rPr>
          <w:rFonts w:ascii="Arial" w:hAnsi="Arial" w:cs="Arial"/>
          <w:b/>
        </w:rPr>
      </w:pPr>
      <w:r w:rsidRPr="00552305">
        <w:rPr>
          <w:rFonts w:ascii="HelveticaNeueLT Pro 35 Th" w:hAnsi="HelveticaNeueLT Pro 35 Th" w:cs="Times New Roman"/>
          <w:sz w:val="18"/>
          <w:szCs w:val="24"/>
        </w:rPr>
        <w:t>Největší kongresové centrum v České republice, které nabízí variabilní prostory pro konání rozličných akcí od malých konferencí po velké kongresy a vybavení na nejvyšší technické úrovni. Díky vynikající akustice je vhodným místem pro pořádání koncertů. Výhodou je výborná dopravní dostupnost do blízkého centra města. Součástí je i</w:t>
      </w:r>
      <w:r w:rsidR="00986BFA" w:rsidRPr="00552305">
        <w:rPr>
          <w:rFonts w:ascii="HelveticaNeueLT Pro 35 Th" w:hAnsi="HelveticaNeueLT Pro 35 Th" w:cs="Times New Roman"/>
          <w:sz w:val="18"/>
          <w:szCs w:val="24"/>
        </w:rPr>
        <w:t> </w:t>
      </w:r>
      <w:r w:rsidRPr="00552305">
        <w:rPr>
          <w:rFonts w:ascii="HelveticaNeueLT Pro 35 Th" w:hAnsi="HelveticaNeueLT Pro 35 Th" w:cs="Times New Roman"/>
          <w:sz w:val="18"/>
          <w:szCs w:val="24"/>
        </w:rPr>
        <w:t>Business Centre Vyšehrad a čtyřhvězdičkový hotel Holiday Inn Prague Congress Centre s kapacitou 254 pokojů. KCP získalo certifikát EKO Gold za čerpání energie z</w:t>
      </w:r>
      <w:r w:rsidR="00986BFA" w:rsidRPr="00552305">
        <w:rPr>
          <w:rFonts w:ascii="HelveticaNeueLT Pro 35 Th" w:hAnsi="HelveticaNeueLT Pro 35 Th" w:cs="Times New Roman"/>
          <w:sz w:val="18"/>
          <w:szCs w:val="24"/>
        </w:rPr>
        <w:t> </w:t>
      </w:r>
      <w:r w:rsidRPr="00552305">
        <w:rPr>
          <w:rFonts w:ascii="HelveticaNeueLT Pro 35 Th" w:hAnsi="HelveticaNeueLT Pro 35 Th" w:cs="Times New Roman"/>
          <w:sz w:val="18"/>
          <w:szCs w:val="24"/>
        </w:rPr>
        <w:t>obnovitelných zdrojů</w:t>
      </w:r>
      <w:r w:rsidRPr="00552305">
        <w:rPr>
          <w:rFonts w:ascii="HelveticaNeueLT Pro 35 Th" w:hAnsi="HelveticaNeueLT Pro 35 Th" w:cs="Times New Roman"/>
          <w:b/>
          <w:sz w:val="18"/>
          <w:szCs w:val="24"/>
        </w:rPr>
        <w:t>.</w:t>
      </w:r>
    </w:p>
    <w:sectPr w:rsidR="00A81785" w:rsidRPr="00384988" w:rsidSect="003A03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2" w:right="1418" w:bottom="3403" w:left="1418" w:header="624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E40" w:rsidRDefault="007D7E40" w:rsidP="00A81785">
      <w:r>
        <w:separator/>
      </w:r>
    </w:p>
  </w:endnote>
  <w:endnote w:type="continuationSeparator" w:id="0">
    <w:p w:rsidR="007D7E40" w:rsidRDefault="007D7E40" w:rsidP="00A8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NeueLT Pro 35 Th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30F" w:rsidRDefault="00DB63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785" w:rsidRDefault="00A81785">
    <w:pPr>
      <w:pStyle w:val="Zpat"/>
    </w:pPr>
    <w:r w:rsidRPr="005A3A80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78BB3ABD" wp14:editId="41C95966">
              <wp:simplePos x="0" y="0"/>
              <wp:positionH relativeFrom="column">
                <wp:posOffset>635</wp:posOffset>
              </wp:positionH>
              <wp:positionV relativeFrom="page">
                <wp:posOffset>8737600</wp:posOffset>
              </wp:positionV>
              <wp:extent cx="1713230" cy="1436370"/>
              <wp:effectExtent l="0" t="0" r="127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436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86082B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Kongresové centrum Praha a.s.</w:t>
                          </w:r>
                        </w:p>
                        <w:p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5. května 1640/65, Nusle</w:t>
                          </w:r>
                        </w:p>
                        <w:p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140 00 Praha 4</w:t>
                          </w:r>
                        </w:p>
                        <w:p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Česká Republika</w:t>
                          </w:r>
                        </w:p>
                        <w:p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A81785" w:rsidRDefault="00546C85" w:rsidP="00A81785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Petra Hnátková</w:t>
                          </w:r>
                        </w:p>
                        <w:p w:rsidR="00CF10BE" w:rsidRDefault="00CF10BE" w:rsidP="00A81785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PCC PR Specialist</w:t>
                          </w:r>
                        </w:p>
                        <w:p w:rsidR="00A81785" w:rsidRDefault="00A81785" w:rsidP="00CF10BE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="00546C85" w:rsidRPr="00DE6186">
                              <w:rPr>
                                <w:rStyle w:val="Hypertextovodkaz"/>
                                <w:rFonts w:ascii="Arial" w:hAnsi="Arial" w:cs="Arial"/>
                                <w:sz w:val="14"/>
                                <w:szCs w:val="14"/>
                              </w:rPr>
                              <w:t>hnatkova@praguecc.cz</w:t>
                            </w:r>
                          </w:hyperlink>
                          <w:r w:rsidR="00546C8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AC3993" w:rsidRPr="00CF10BE" w:rsidRDefault="00AC3993" w:rsidP="00CF10BE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www.praguecc.cz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B3ABD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.05pt;margin-top:688pt;width:134.9pt;height:11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" stroked="f">
              <v:textbox>
                <w:txbxContent>
                  <w:p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86082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Kongresové centrum Praha a.s.</w:t>
                    </w:r>
                  </w:p>
                  <w:p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5. května 1640/65, Nusle</w:t>
                    </w:r>
                  </w:p>
                  <w:p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140 00 Praha 4</w:t>
                    </w:r>
                  </w:p>
                  <w:p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Česká Republika</w:t>
                    </w:r>
                  </w:p>
                  <w:p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A81785" w:rsidRDefault="00546C85" w:rsidP="00A81785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Petra Hnátková</w:t>
                    </w:r>
                  </w:p>
                  <w:p w:rsidR="00CF10BE" w:rsidRDefault="00CF10BE" w:rsidP="00A81785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PCC PR Specialist</w:t>
                    </w:r>
                  </w:p>
                  <w:p w:rsidR="00A81785" w:rsidRDefault="00A81785" w:rsidP="00CF10BE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E-mail: </w:t>
                    </w:r>
                    <w:hyperlink r:id="rId2" w:history="1">
                      <w:r w:rsidR="00546C85" w:rsidRPr="00DE6186">
                        <w:rPr>
                          <w:rStyle w:val="Hypertextovodkaz"/>
                          <w:rFonts w:ascii="Arial" w:hAnsi="Arial" w:cs="Arial"/>
                          <w:sz w:val="14"/>
                          <w:szCs w:val="14"/>
                        </w:rPr>
                        <w:t>hnatkova@praguecc.cz</w:t>
                      </w:r>
                    </w:hyperlink>
                    <w:r w:rsidR="00546C8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</w:p>
                  <w:p w:rsidR="00AC3993" w:rsidRPr="00CF10BE" w:rsidRDefault="00AC3993" w:rsidP="00CF10BE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www.praguecc.cz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30F" w:rsidRDefault="00DB63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E40" w:rsidRDefault="007D7E40" w:rsidP="00A81785">
      <w:r>
        <w:separator/>
      </w:r>
    </w:p>
  </w:footnote>
  <w:footnote w:type="continuationSeparator" w:id="0">
    <w:p w:rsidR="007D7E40" w:rsidRDefault="007D7E40" w:rsidP="00A81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30F" w:rsidRDefault="00DB63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785" w:rsidRDefault="00A81785" w:rsidP="00CF10BE">
    <w:pPr>
      <w:pStyle w:val="Zhlav"/>
      <w:tabs>
        <w:tab w:val="clear" w:pos="4536"/>
      </w:tabs>
    </w:pPr>
    <w:r w:rsidRPr="005A3A80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9430DE3" wp14:editId="0C789522">
          <wp:simplePos x="0" y="0"/>
          <wp:positionH relativeFrom="column">
            <wp:posOffset>2627176</wp:posOffset>
          </wp:positionH>
          <wp:positionV relativeFrom="page">
            <wp:posOffset>5133703</wp:posOffset>
          </wp:positionV>
          <wp:extent cx="4000500" cy="5648325"/>
          <wp:effectExtent l="0" t="0" r="0" b="9525"/>
          <wp:wrapNone/>
          <wp:docPr id="114" name="Obrázek 114" descr="E:\Re-Branding\Fast and Simple\PCC_CORPORATE_IDENTITY_GUIDE\PCC_CORPORATE_IDENTITY_GUIDE\2_INTERNI_MATERIALY\hlavickovy papir - sipky do word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Re-Branding\Fast and Simple\PCC_CORPORATE_IDENTITY_GUIDE\PCC_CORPORATE_IDENTITY_GUIDE\2_INTERNI_MATERIALY\hlavickovy papir - sipky do word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564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31E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4D0964" wp14:editId="556E4161">
          <wp:simplePos x="0" y="0"/>
          <wp:positionH relativeFrom="column">
            <wp:posOffset>-230142</wp:posOffset>
          </wp:positionH>
          <wp:positionV relativeFrom="page">
            <wp:posOffset>676003</wp:posOffset>
          </wp:positionV>
          <wp:extent cx="1771015" cy="1342390"/>
          <wp:effectExtent l="0" t="0" r="0" b="0"/>
          <wp:wrapNone/>
          <wp:docPr id="115" name="Obrázek 115" descr="E:\Re-Branding\Fast and Simple\PCC_CORPORATE_IDENTITY_GUIDE\PCC_CORPORATE_IDENTITY_GUIDE\1_LOGO\1_01_Logo_Ctvercova_varianta\1_01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Re-Branding\Fast and Simple\PCC_CORPORATE_IDENTITY_GUIDE\PCC_CORPORATE_IDENTITY_GUIDE\1_LOGO\1_01_Logo_Ctvercova_varianta\1_01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134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30F" w:rsidRDefault="00DB630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785"/>
    <w:rsid w:val="00040841"/>
    <w:rsid w:val="00066F5F"/>
    <w:rsid w:val="00067CA4"/>
    <w:rsid w:val="00084DA9"/>
    <w:rsid w:val="000A43A0"/>
    <w:rsid w:val="000A5D93"/>
    <w:rsid w:val="000B5B4B"/>
    <w:rsid w:val="000C0364"/>
    <w:rsid w:val="00117D10"/>
    <w:rsid w:val="00135CA3"/>
    <w:rsid w:val="00180A89"/>
    <w:rsid w:val="00185DE8"/>
    <w:rsid w:val="001B1F68"/>
    <w:rsid w:val="002439CD"/>
    <w:rsid w:val="0026153F"/>
    <w:rsid w:val="00274A12"/>
    <w:rsid w:val="00287E7E"/>
    <w:rsid w:val="003032A5"/>
    <w:rsid w:val="00304ACB"/>
    <w:rsid w:val="003437AA"/>
    <w:rsid w:val="00352FF3"/>
    <w:rsid w:val="00384988"/>
    <w:rsid w:val="003A03E0"/>
    <w:rsid w:val="003E55F7"/>
    <w:rsid w:val="00400B8F"/>
    <w:rsid w:val="0042348C"/>
    <w:rsid w:val="00464673"/>
    <w:rsid w:val="00466A84"/>
    <w:rsid w:val="00491C65"/>
    <w:rsid w:val="004C5137"/>
    <w:rsid w:val="004D1578"/>
    <w:rsid w:val="004D43AF"/>
    <w:rsid w:val="004E49BA"/>
    <w:rsid w:val="00501D8E"/>
    <w:rsid w:val="00502ED9"/>
    <w:rsid w:val="005031B5"/>
    <w:rsid w:val="00546C85"/>
    <w:rsid w:val="00552305"/>
    <w:rsid w:val="00573B2D"/>
    <w:rsid w:val="005B1638"/>
    <w:rsid w:val="005E1DE1"/>
    <w:rsid w:val="00620112"/>
    <w:rsid w:val="0064175C"/>
    <w:rsid w:val="00677A9A"/>
    <w:rsid w:val="006F3A3F"/>
    <w:rsid w:val="00706307"/>
    <w:rsid w:val="0072066D"/>
    <w:rsid w:val="00731347"/>
    <w:rsid w:val="00762876"/>
    <w:rsid w:val="00770ADA"/>
    <w:rsid w:val="007A650A"/>
    <w:rsid w:val="007D7E40"/>
    <w:rsid w:val="007E27E4"/>
    <w:rsid w:val="0081235F"/>
    <w:rsid w:val="00822383"/>
    <w:rsid w:val="0088185F"/>
    <w:rsid w:val="00890A4E"/>
    <w:rsid w:val="008E7668"/>
    <w:rsid w:val="009216FD"/>
    <w:rsid w:val="00986BFA"/>
    <w:rsid w:val="009D3E57"/>
    <w:rsid w:val="009E163A"/>
    <w:rsid w:val="009E5FC7"/>
    <w:rsid w:val="00A01827"/>
    <w:rsid w:val="00A81785"/>
    <w:rsid w:val="00AB6B7D"/>
    <w:rsid w:val="00AC3993"/>
    <w:rsid w:val="00B03DF4"/>
    <w:rsid w:val="00B30755"/>
    <w:rsid w:val="00BD3E5C"/>
    <w:rsid w:val="00C12F58"/>
    <w:rsid w:val="00CC748F"/>
    <w:rsid w:val="00CE4E65"/>
    <w:rsid w:val="00CF10BE"/>
    <w:rsid w:val="00D40F12"/>
    <w:rsid w:val="00D5025A"/>
    <w:rsid w:val="00D70339"/>
    <w:rsid w:val="00D8505A"/>
    <w:rsid w:val="00DB630F"/>
    <w:rsid w:val="00EA444A"/>
    <w:rsid w:val="00EA4EDB"/>
    <w:rsid w:val="00EF0A71"/>
    <w:rsid w:val="00FB346E"/>
    <w:rsid w:val="00FD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AD490"/>
  <w15:chartTrackingRefBased/>
  <w15:docId w15:val="{EF30AF88-EDF5-4D9E-944A-0662907F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50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17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1785"/>
  </w:style>
  <w:style w:type="paragraph" w:styleId="Zpat">
    <w:name w:val="footer"/>
    <w:basedOn w:val="Normln"/>
    <w:link w:val="ZpatChar"/>
    <w:uiPriority w:val="99"/>
    <w:unhideWhenUsed/>
    <w:rsid w:val="00A817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785"/>
  </w:style>
  <w:style w:type="character" w:styleId="Hypertextovodkaz">
    <w:name w:val="Hyperlink"/>
    <w:basedOn w:val="Standardnpsmoodstavce"/>
    <w:uiPriority w:val="99"/>
    <w:unhideWhenUsed/>
    <w:rsid w:val="00A81785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D502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B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B7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66F5F"/>
  </w:style>
  <w:style w:type="character" w:styleId="Zdraznn">
    <w:name w:val="Emphasis"/>
    <w:basedOn w:val="Standardnpsmoodstavce"/>
    <w:uiPriority w:val="20"/>
    <w:qFormat/>
    <w:rsid w:val="00DB630F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546C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natkova@praguecc.cz" TargetMode="External"/><Relationship Id="rId1" Type="http://schemas.openxmlformats.org/officeDocument/2006/relationships/hyperlink" Target="mailto:hnatkova@praguecc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E65CB-BED7-4D30-A1FE-213B022D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Holecka</dc:creator>
  <cp:keywords/>
  <dc:description/>
  <cp:lastModifiedBy>Hnátková Petra</cp:lastModifiedBy>
  <cp:revision>24</cp:revision>
  <cp:lastPrinted>2017-11-13T12:58:00Z</cp:lastPrinted>
  <dcterms:created xsi:type="dcterms:W3CDTF">2018-01-10T13:33:00Z</dcterms:created>
  <dcterms:modified xsi:type="dcterms:W3CDTF">2018-01-16T12:34:00Z</dcterms:modified>
</cp:coreProperties>
</file>